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A8" w:rsidRPr="004F29A2" w:rsidRDefault="004B06A8" w:rsidP="004B06A8">
      <w:pPr>
        <w:pStyle w:val="Title"/>
        <w:spacing w:after="120" w:line="276" w:lineRule="auto"/>
        <w:outlineLvl w:val="0"/>
        <w:rPr>
          <w:iCs/>
          <w:color w:val="auto"/>
          <w:sz w:val="18"/>
          <w:szCs w:val="18"/>
          <w:lang w:val="en-GB"/>
        </w:rPr>
      </w:pPr>
      <w:bookmarkStart w:id="0" w:name="_Toc499282704"/>
      <w:bookmarkStart w:id="1" w:name="_Toc513205296"/>
      <w:bookmarkStart w:id="2" w:name="_Toc343701182"/>
      <w:bookmarkStart w:id="3" w:name="_Toc404343799"/>
      <w:r w:rsidRPr="004F29A2">
        <w:rPr>
          <w:bCs/>
          <w:iCs/>
          <w:color w:val="auto"/>
          <w:sz w:val="18"/>
          <w:szCs w:val="18"/>
          <w:lang w:val="en-GB"/>
        </w:rPr>
        <w:t>Annex No. 2 to the General Business Conditions</w:t>
      </w:r>
      <w:bookmarkEnd w:id="0"/>
      <w:bookmarkEnd w:id="1"/>
    </w:p>
    <w:bookmarkEnd w:id="2"/>
    <w:bookmarkEnd w:id="3"/>
    <w:p w:rsidR="004B06A8" w:rsidRPr="004F29A2" w:rsidRDefault="004B06A8" w:rsidP="004B06A8">
      <w:pPr>
        <w:jc w:val="center"/>
        <w:rPr>
          <w:b/>
          <w:bCs/>
          <w:szCs w:val="24"/>
          <w:lang w:val="en-GB"/>
        </w:rPr>
      </w:pPr>
    </w:p>
    <w:p w:rsidR="004B06A8" w:rsidRPr="004F29A2" w:rsidRDefault="004B06A8" w:rsidP="004B06A8">
      <w:pPr>
        <w:jc w:val="center"/>
        <w:rPr>
          <w:b/>
          <w:szCs w:val="24"/>
          <w:lang w:val="en-GB"/>
        </w:rPr>
      </w:pPr>
      <w:r w:rsidRPr="004F29A2">
        <w:rPr>
          <w:b/>
          <w:bCs/>
          <w:szCs w:val="24"/>
          <w:lang w:val="en-GB"/>
        </w:rPr>
        <w:t>OUTSOURCE LIST</w:t>
      </w:r>
    </w:p>
    <w:p w:rsidR="004B06A8" w:rsidRPr="004F29A2" w:rsidRDefault="004B06A8" w:rsidP="004B06A8">
      <w:pPr>
        <w:spacing w:before="120"/>
        <w:jc w:val="center"/>
        <w:rPr>
          <w:sz w:val="18"/>
          <w:szCs w:val="18"/>
          <w:lang w:val="en-GB"/>
        </w:rPr>
      </w:pPr>
      <w:r w:rsidRPr="004F29A2">
        <w:rPr>
          <w:szCs w:val="24"/>
          <w:lang w:val="en-GB"/>
        </w:rPr>
        <w:t>(</w:t>
      </w:r>
      <w:proofErr w:type="gramStart"/>
      <w:r w:rsidRPr="004F29A2">
        <w:rPr>
          <w:szCs w:val="24"/>
          <w:lang w:val="en-GB"/>
        </w:rPr>
        <w:t>as</w:t>
      </w:r>
      <w:proofErr w:type="gramEnd"/>
      <w:r w:rsidRPr="004F29A2">
        <w:rPr>
          <w:szCs w:val="24"/>
          <w:lang w:val="en-GB"/>
        </w:rPr>
        <w:t xml:space="preserve"> of </w:t>
      </w:r>
      <w:r>
        <w:rPr>
          <w:szCs w:val="24"/>
          <w:lang w:val="en-GB"/>
        </w:rPr>
        <w:t>1</w:t>
      </w:r>
      <w:r w:rsidR="0013733C">
        <w:rPr>
          <w:szCs w:val="24"/>
          <w:lang w:val="en-GB"/>
        </w:rPr>
        <w:t>1</w:t>
      </w:r>
      <w:r w:rsidRPr="004F29A2">
        <w:rPr>
          <w:szCs w:val="24"/>
          <w:lang w:val="en-GB"/>
        </w:rPr>
        <w:t xml:space="preserve"> </w:t>
      </w:r>
      <w:r>
        <w:rPr>
          <w:szCs w:val="24"/>
          <w:lang w:val="en-GB"/>
        </w:rPr>
        <w:t>July 2018</w:t>
      </w:r>
      <w:r w:rsidRPr="004F29A2">
        <w:rPr>
          <w:szCs w:val="24"/>
          <w:lang w:val="en-GB"/>
        </w:rPr>
        <w:t>)</w:t>
      </w:r>
    </w:p>
    <w:p w:rsidR="004B06A8" w:rsidRPr="004F29A2" w:rsidRDefault="004B06A8" w:rsidP="004B06A8">
      <w:pPr>
        <w:rPr>
          <w:sz w:val="18"/>
          <w:szCs w:val="18"/>
          <w:lang w:val="en-GB"/>
        </w:rPr>
      </w:pPr>
    </w:p>
    <w:p w:rsidR="004B06A8" w:rsidRPr="004F29A2" w:rsidRDefault="004B06A8" w:rsidP="004B06A8">
      <w:pPr>
        <w:spacing w:line="240" w:lineRule="auto"/>
        <w:jc w:val="center"/>
        <w:rPr>
          <w:b/>
          <w:i/>
          <w:sz w:val="20"/>
          <w:lang w:val="en-GB"/>
        </w:rPr>
      </w:pPr>
      <w:bookmarkStart w:id="4" w:name="_Toc499282705"/>
      <w:r w:rsidRPr="004F29A2">
        <w:rPr>
          <w:b/>
          <w:i/>
          <w:sz w:val="20"/>
          <w:lang w:val="en-GB"/>
        </w:rPr>
        <w:t>Outsourced Activities Connected to Financial and</w:t>
      </w:r>
      <w:bookmarkEnd w:id="4"/>
    </w:p>
    <w:p w:rsidR="004B06A8" w:rsidRPr="004F29A2" w:rsidRDefault="004B06A8" w:rsidP="004B06A8">
      <w:pPr>
        <w:spacing w:line="240" w:lineRule="auto"/>
        <w:jc w:val="center"/>
        <w:rPr>
          <w:b/>
          <w:i/>
          <w:sz w:val="20"/>
          <w:lang w:val="en-GB"/>
        </w:rPr>
      </w:pPr>
      <w:bookmarkStart w:id="5" w:name="_Toc499282706"/>
      <w:r w:rsidRPr="004F29A2">
        <w:rPr>
          <w:b/>
          <w:i/>
          <w:sz w:val="20"/>
          <w:lang w:val="en-GB"/>
        </w:rPr>
        <w:t>Supplementary Financial Services</w:t>
      </w:r>
      <w:bookmarkEnd w:id="5"/>
    </w:p>
    <w:p w:rsidR="004B06A8" w:rsidRPr="004F29A2" w:rsidRDefault="004B06A8" w:rsidP="004B06A8">
      <w:pPr>
        <w:rPr>
          <w:sz w:val="18"/>
          <w:szCs w:val="18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2410"/>
        <w:gridCol w:w="1984"/>
      </w:tblGrid>
      <w:tr w:rsidR="004B06A8" w:rsidRPr="004F29A2" w:rsidTr="00846CB6">
        <w:trPr>
          <w:tblHeader/>
        </w:trPr>
        <w:tc>
          <w:tcPr>
            <w:tcW w:w="280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Entity executing outsourced activity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Term</w:t>
            </w:r>
          </w:p>
        </w:tc>
      </w:tr>
      <w:tr w:rsidR="004B06A8" w:rsidRPr="004F29A2" w:rsidTr="00846CB6">
        <w:trPr>
          <w:tblHeader/>
        </w:trPr>
        <w:tc>
          <w:tcPr>
            <w:tcW w:w="280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b/>
                <w:sz w:val="18"/>
                <w:szCs w:val="18"/>
                <w:lang w:val="en-GB"/>
              </w:rPr>
            </w:pP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color w:val="000000"/>
                <w:sz w:val="18"/>
                <w:szCs w:val="18"/>
                <w:lang w:val="en-GB"/>
              </w:rPr>
              <w:t>Personification of bankcards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rFonts w:cs="Helv"/>
                <w:color w:val="000000"/>
                <w:sz w:val="18"/>
                <w:szCs w:val="18"/>
                <w:lang w:val="en-GB"/>
              </w:rPr>
              <w:t xml:space="preserve">ANY </w:t>
            </w:r>
            <w:proofErr w:type="spellStart"/>
            <w:r w:rsidRPr="004F29A2">
              <w:rPr>
                <w:rFonts w:cs="Helv"/>
                <w:color w:val="000000"/>
                <w:sz w:val="18"/>
                <w:szCs w:val="18"/>
                <w:lang w:val="en-GB"/>
              </w:rPr>
              <w:t>Biztonsági</w:t>
            </w:r>
            <w:proofErr w:type="spellEnd"/>
            <w:r w:rsidRPr="004F29A2">
              <w:rPr>
                <w:rFonts w:cs="Helv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rFonts w:cs="Helv"/>
                <w:color w:val="000000"/>
                <w:sz w:val="18"/>
                <w:szCs w:val="18"/>
                <w:lang w:val="en-GB"/>
              </w:rPr>
              <w:t>Nyomda</w:t>
            </w:r>
            <w:proofErr w:type="spellEnd"/>
            <w:r w:rsidRPr="004F29A2">
              <w:rPr>
                <w:rFonts w:cs="Helv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rFonts w:cs="Helv"/>
                <w:color w:val="000000"/>
                <w:sz w:val="18"/>
                <w:szCs w:val="18"/>
                <w:lang w:val="en-GB"/>
              </w:rPr>
              <w:t>Nyrt</w:t>
            </w:r>
            <w:proofErr w:type="spellEnd"/>
            <w:r w:rsidRPr="004F29A2">
              <w:rPr>
                <w:rFonts w:cs="Helv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color w:val="000000"/>
                <w:sz w:val="18"/>
                <w:szCs w:val="18"/>
                <w:lang w:val="en-GB"/>
              </w:rPr>
              <w:t>1102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color w:val="000000"/>
                <w:sz w:val="18"/>
                <w:szCs w:val="18"/>
                <w:lang w:val="en-GB"/>
              </w:rPr>
              <w:t>Halom</w:t>
            </w:r>
            <w:proofErr w:type="spellEnd"/>
            <w:r w:rsidRPr="004F29A2">
              <w:rPr>
                <w:color w:val="000000"/>
                <w:sz w:val="18"/>
                <w:szCs w:val="18"/>
                <w:lang w:val="en-GB"/>
              </w:rPr>
              <w:t xml:space="preserve"> u. 5.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color w:val="000000"/>
                <w:sz w:val="18"/>
                <w:szCs w:val="18"/>
                <w:lang w:val="en-GB"/>
              </w:rPr>
              <w:t>From 15/11/2013 for indefinite term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color w:val="000000"/>
                <w:sz w:val="18"/>
                <w:szCs w:val="18"/>
                <w:lang w:val="en-GB"/>
              </w:rPr>
              <w:t>Processing of bankcard data by the IT programs of ATM-s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CJSC Ukrainian Processing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Center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Ukraine, Kyiv 04073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Moskovsky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Ave 9, Bldg. 5, 2nd floor PO Box 65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From 01/09/2012 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to 01/09/2017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color w:val="000000"/>
                <w:sz w:val="18"/>
                <w:szCs w:val="18"/>
                <w:lang w:val="en-GB"/>
              </w:rPr>
              <w:t>Operation of SMS Banking service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color w:val="000000"/>
                <w:sz w:val="18"/>
                <w:szCs w:val="18"/>
                <w:lang w:val="en-GB"/>
              </w:rPr>
              <w:t>Díjbeszedő</w:t>
            </w:r>
            <w:proofErr w:type="spellEnd"/>
            <w:r w:rsidRPr="004F29A2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color w:val="000000"/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color w:val="000000"/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color w:val="000000"/>
                <w:sz w:val="18"/>
                <w:szCs w:val="18"/>
                <w:lang w:val="en-GB"/>
              </w:rPr>
              <w:t>1117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4F29A2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color w:val="000000"/>
                <w:sz w:val="18"/>
                <w:szCs w:val="18"/>
                <w:lang w:val="en-GB"/>
              </w:rPr>
              <w:t xml:space="preserve"> 107-109.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color w:val="000000"/>
                <w:sz w:val="18"/>
                <w:szCs w:val="18"/>
                <w:lang w:val="en-GB"/>
              </w:rPr>
              <w:t>From 12/03/2001 for indefinite term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SWIFT service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Global Pay Plus service 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Monitoring of transactions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Centralised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Raiffeisen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International Services &amp; Payments S.R.L.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B-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dul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Dimitrie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Pompei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nr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9-9A, Bucharest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13/07/2007 for fixed term of 10 years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Document storage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Iron Mountain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Magyarország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1093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Czuczor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u. 10.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25/07/2011 to 25/07/2019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Generation of customer letters, notices, and DM material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Drescher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Magyarországi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Direct Mailing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Nyomdai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1097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Gyáli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31.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From 17/09/2009 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for indefinite term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Communication services connected to CRM activity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LEAD Generation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rFonts w:cs="Calibri"/>
                <w:sz w:val="18"/>
                <w:szCs w:val="18"/>
                <w:lang w:val="en-GB"/>
              </w:rPr>
              <w:t>1036 Budapest, Lajos u. 48-66.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From 10/05/2010 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for indefinite term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Delivery and filing of documents at land register offices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Exped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1093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Vámház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krt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 11.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From 25/11/2015 to </w:t>
            </w:r>
            <w:r>
              <w:rPr>
                <w:sz w:val="18"/>
                <w:szCs w:val="18"/>
                <w:lang w:val="en-GB"/>
              </w:rPr>
              <w:t>31</w:t>
            </w:r>
            <w:r w:rsidRPr="004F29A2">
              <w:rPr>
                <w:sz w:val="18"/>
                <w:szCs w:val="18"/>
                <w:lang w:val="en-GB"/>
              </w:rPr>
              <w:t>/0</w:t>
            </w:r>
            <w:r>
              <w:rPr>
                <w:sz w:val="18"/>
                <w:szCs w:val="18"/>
                <w:lang w:val="en-GB"/>
              </w:rPr>
              <w:t>7</w:t>
            </w:r>
            <w:r w:rsidRPr="004F29A2">
              <w:rPr>
                <w:sz w:val="18"/>
                <w:szCs w:val="18"/>
                <w:lang w:val="en-GB"/>
              </w:rPr>
              <w:t>/2018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Document handling tasks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PQS International Hungary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1095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Mester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29-31.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From 26/02/2015 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 30/09</w:t>
            </w:r>
            <w:r w:rsidRPr="004F29A2">
              <w:rPr>
                <w:sz w:val="18"/>
                <w:szCs w:val="18"/>
                <w:lang w:val="en-GB"/>
              </w:rPr>
              <w:t>/2018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Processing and digitisation of documents issued by authorities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DoqSys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Szolgáltató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2113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Erdőkertes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Csíz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utca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18.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12/06/2013 for indefinite term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Market research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Scale Research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Piackutató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Tanácsadó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1074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Dohány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utca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12-14.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17/04/2015 to 31/01/2018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Software development activities related to IT system developments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BCS Business Consulting Services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1118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Rétköz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21/07/2016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BSCE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Tanácsadó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1134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Róbert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Károly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krt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 82-84.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17/07/2016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management, development and system operation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Schönherz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Iskolaszövetkezet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2131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Göd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Jávorka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Sándor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16/02/2017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Software development related to IT system developments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Angyal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Business Consulting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1026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Pasaréti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52., Bldg.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04/10/2016 to 31/07/2018</w:t>
            </w:r>
          </w:p>
        </w:tc>
      </w:tr>
      <w:tr w:rsidR="004B06A8" w:rsidRPr="004F29A2" w:rsidTr="00846CB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Guidance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Szolgáltató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Tanácsadó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1161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Rákosi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93.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09/11/2017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Development, system operation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Enrol Consulting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1134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Tüzér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30.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04/08/2016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lastRenderedPageBreak/>
              <w:t>Digital asset management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Advocate Business Consulting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1122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Hajnóczy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József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3. </w:t>
            </w:r>
            <w:proofErr w:type="spellStart"/>
            <w:proofErr w:type="gram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fsz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/1</w:t>
            </w:r>
            <w:proofErr w:type="gram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12/08/2016 to 31/07/2018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Security audits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Silent Signal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1131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Rokolya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1-13.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10/10/2016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IDBC Creative Solutions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1071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Rákóczi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70-72.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18/11/2016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Supporting and service tasks related to IT systems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Díjbeszedő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107-109.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27/06/2017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Ensuring the use of account switching process supporting IT application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GIRO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Elszámolásforgalmi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Zrt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1054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Vadász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27/10/2016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management, development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NESS Hungary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1115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Bartók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Béla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105-113.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13/10/2017 to 13/10/2018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7C3843">
              <w:rPr>
                <w:sz w:val="18"/>
                <w:szCs w:val="18"/>
                <w:lang w:val="en-GB"/>
              </w:rPr>
              <w:t>Trasset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Systems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1051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Vörösmarty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tér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4. </w:t>
            </w:r>
            <w:proofErr w:type="gram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5.em</w:t>
            </w:r>
            <w:proofErr w:type="gram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>2011.01.01-től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for indefinite term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7C3843">
              <w:rPr>
                <w:sz w:val="18"/>
                <w:szCs w:val="18"/>
                <w:lang w:val="en-GB"/>
              </w:rPr>
              <w:t>SmartX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Solutions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209.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From </w:t>
            </w:r>
            <w:r w:rsidRPr="007C3843">
              <w:rPr>
                <w:sz w:val="18"/>
                <w:szCs w:val="18"/>
                <w:lang w:val="en-GB"/>
              </w:rPr>
              <w:t>2018.01.01</w:t>
            </w:r>
            <w:r>
              <w:rPr>
                <w:sz w:val="18"/>
                <w:szCs w:val="18"/>
                <w:lang w:val="en-GB"/>
              </w:rPr>
              <w:t>to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>2018.12.31.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7C3843">
              <w:rPr>
                <w:sz w:val="18"/>
                <w:szCs w:val="18"/>
                <w:lang w:val="en-GB"/>
              </w:rPr>
              <w:t>SmartX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Solutions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209.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From </w:t>
            </w:r>
            <w:r w:rsidRPr="007C3843">
              <w:rPr>
                <w:sz w:val="18"/>
                <w:szCs w:val="18"/>
                <w:lang w:val="en-GB"/>
              </w:rPr>
              <w:t>2018.02.01</w:t>
            </w:r>
            <w:r>
              <w:rPr>
                <w:sz w:val="18"/>
                <w:szCs w:val="18"/>
                <w:lang w:val="en-GB"/>
              </w:rPr>
              <w:t>to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>2018.12.31.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Software development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 xml:space="preserve">T-Systems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Magyarország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Zrt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From </w:t>
            </w:r>
            <w:r w:rsidRPr="007C3843">
              <w:rPr>
                <w:sz w:val="18"/>
                <w:szCs w:val="18"/>
                <w:lang w:val="en-GB"/>
              </w:rPr>
              <w:t>2018.04.05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for indefinite term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Document management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XEROX Magyarország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1138 Budapest, Madarász Viktor u. 47-49. 2</w:t>
            </w:r>
            <w:proofErr w:type="gramStart"/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.ép</w:t>
            </w:r>
            <w:proofErr w:type="gramEnd"/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.B/2.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2018.06.12-2021.07.01.</w:t>
            </w:r>
          </w:p>
        </w:tc>
      </w:tr>
      <w:tr w:rsidR="0013733C" w:rsidRPr="006242D3" w:rsidTr="005276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3733C" w:rsidRDefault="0013733C" w:rsidP="0013733C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Cloud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33C" w:rsidRDefault="0013733C" w:rsidP="00137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ORACLE Hungary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33C" w:rsidRDefault="0013733C" w:rsidP="0013733C">
            <w:pPr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1095 Budapest, Lechner Ödön fasor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33C" w:rsidRDefault="0013733C" w:rsidP="001373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2018.06.28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2023.06.28.</w:t>
            </w:r>
          </w:p>
        </w:tc>
      </w:tr>
    </w:tbl>
    <w:p w:rsidR="004B06A8" w:rsidRPr="004F29A2" w:rsidRDefault="004B06A8" w:rsidP="004B06A8">
      <w:pPr>
        <w:rPr>
          <w:lang w:val="en-GB"/>
        </w:rPr>
      </w:pPr>
    </w:p>
    <w:p w:rsidR="004B06A8" w:rsidRPr="004F29A2" w:rsidRDefault="004B06A8" w:rsidP="004B06A8">
      <w:pPr>
        <w:spacing w:line="240" w:lineRule="auto"/>
        <w:jc w:val="center"/>
        <w:rPr>
          <w:b/>
          <w:i/>
          <w:sz w:val="20"/>
          <w:lang w:val="en-GB"/>
        </w:rPr>
      </w:pPr>
      <w:bookmarkStart w:id="6" w:name="_Toc499282707"/>
      <w:r w:rsidRPr="004F29A2">
        <w:rPr>
          <w:b/>
          <w:i/>
          <w:sz w:val="20"/>
          <w:lang w:val="en-GB"/>
        </w:rPr>
        <w:t>Outsourced Activities Connected to Investment and</w:t>
      </w:r>
      <w:bookmarkEnd w:id="6"/>
      <w:r w:rsidRPr="004F29A2">
        <w:rPr>
          <w:b/>
          <w:i/>
          <w:sz w:val="20"/>
          <w:lang w:val="en-GB"/>
        </w:rPr>
        <w:t xml:space="preserve"> </w:t>
      </w:r>
    </w:p>
    <w:p w:rsidR="004B06A8" w:rsidRPr="004F29A2" w:rsidRDefault="004B06A8" w:rsidP="004B06A8">
      <w:pPr>
        <w:spacing w:line="240" w:lineRule="auto"/>
        <w:jc w:val="center"/>
        <w:rPr>
          <w:b/>
          <w:i/>
          <w:sz w:val="20"/>
          <w:lang w:val="en-GB"/>
        </w:rPr>
      </w:pPr>
      <w:bookmarkStart w:id="7" w:name="_Toc499282708"/>
      <w:r w:rsidRPr="004F29A2">
        <w:rPr>
          <w:b/>
          <w:i/>
          <w:sz w:val="20"/>
          <w:lang w:val="en-GB"/>
        </w:rPr>
        <w:t>Supplementary Investment Services</w:t>
      </w:r>
      <w:bookmarkEnd w:id="7"/>
    </w:p>
    <w:p w:rsidR="004B06A8" w:rsidRPr="004F29A2" w:rsidRDefault="004B06A8" w:rsidP="004B06A8">
      <w:pPr>
        <w:rPr>
          <w:b/>
          <w:i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2410"/>
        <w:gridCol w:w="1984"/>
      </w:tblGrid>
      <w:tr w:rsidR="004B06A8" w:rsidRPr="004F29A2" w:rsidTr="00846CB6">
        <w:trPr>
          <w:tblHeader/>
        </w:trPr>
        <w:tc>
          <w:tcPr>
            <w:tcW w:w="280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Entity executing outsourced activity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Term</w:t>
            </w:r>
          </w:p>
        </w:tc>
      </w:tr>
      <w:tr w:rsidR="004B06A8" w:rsidRPr="004F29A2" w:rsidTr="00846CB6">
        <w:trPr>
          <w:tblHeader/>
        </w:trPr>
        <w:tc>
          <w:tcPr>
            <w:tcW w:w="280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b/>
                <w:sz w:val="18"/>
                <w:szCs w:val="18"/>
                <w:lang w:val="en-GB"/>
              </w:rPr>
            </w:pP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Operation of GTS (Global Treasury System), WSS (Wall Street System), Bloomberg and Reuters systems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Raiffeisen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Bank International 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1030 Vienna,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Am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Stadtpark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9.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05/12/2008 for fixed term of 10 years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Document storage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Iron Mountain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Magyarország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1093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Czuczor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u. 10.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25/07/2011 to 25/07/2019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Generation of customer letters, notices, and DM material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Drescher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Magyarországi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Direct Mailing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Nyomdai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1097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Gyáli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31.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From 17/09/2009 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for indefinite term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Document handling tasks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PQS International Hungary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1095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Mester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29-31.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From 26/02/2015 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 30/09</w:t>
            </w:r>
            <w:r w:rsidRPr="004F29A2">
              <w:rPr>
                <w:sz w:val="18"/>
                <w:szCs w:val="18"/>
                <w:lang w:val="en-GB"/>
              </w:rPr>
              <w:t>/2018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Processing and digitisation of documents issued by authorities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DoqSys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Szolgáltató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2113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Erdőkertes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Csíz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utca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18.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12/06/2013 for indefinite term</w:t>
            </w: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Market research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Scale Research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Piackutató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Tanácsadó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1074 Budapest,</w:t>
            </w:r>
          </w:p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Dohány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utca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12-14.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17/04/2015 to 31/01/2018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Provision of Monolith system support services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Monolith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Systemhouse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International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s.r.o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94301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Sturovo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Hlavná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11.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19/07/2016 for indefinite term</w:t>
            </w:r>
          </w:p>
        </w:tc>
      </w:tr>
      <w:tr w:rsidR="004B06A8" w:rsidRPr="004F29A2" w:rsidTr="00846CB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lastRenderedPageBreak/>
              <w:t>Software development activities related to IT system developments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BCS Business Consulting Services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1118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Rétköz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21/07/2016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BSCE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Tanácsadó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1134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Róbert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Károly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krt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 82-84.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17/07/2016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management, development and system operation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Schönherz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Iskolaszövetkezet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2131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Göd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Jávorka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Sándor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16/02/2017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Software development related to IT system developments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Angyal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Business Consulting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1026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Pasaréti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52., Bldg.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04/10/2016 to 31/07/2018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Development and system operation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Enrol Consulting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1134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Tüzér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30.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04/08/2016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Advocate Business Consulting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1122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Hajnóczy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József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3. </w:t>
            </w:r>
            <w:proofErr w:type="spellStart"/>
            <w:proofErr w:type="gram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fsz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/1</w:t>
            </w:r>
            <w:proofErr w:type="gram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12/08/2016 to 31/07/2018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Security audits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Silent Signal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1131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Rokolya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1-13.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10/10/2016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 tasks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IDBC Creative Solutions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1071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Rákóczi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70-72.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18/11/2016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Supporting and service tasks related to IT systems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4F29A2">
              <w:rPr>
                <w:sz w:val="18"/>
                <w:szCs w:val="18"/>
                <w:lang w:val="en-GB"/>
              </w:rPr>
              <w:t>Díjbeszedő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107-109.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27/06/2017 for indefinite term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Digital asset management, development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NESS Hungary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1115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Bartók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Béla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u. 105-113.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13/10/2017 to 13/10/2018</w:t>
            </w:r>
          </w:p>
        </w:tc>
      </w:tr>
      <w:tr w:rsidR="004B06A8" w:rsidRPr="004F29A2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Guidance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Informatikai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Szolgáltató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és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Tanácsadó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1161 Budapest,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Rákosi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93.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09/11/2017 for indefinite term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7C3843">
              <w:rPr>
                <w:sz w:val="18"/>
                <w:szCs w:val="18"/>
                <w:lang w:val="en-GB"/>
              </w:rPr>
              <w:t>Trasset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Systems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1051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Vörösmarty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tér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4. </w:t>
            </w:r>
            <w:proofErr w:type="gram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5.em</w:t>
            </w:r>
            <w:proofErr w:type="gram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>2011.01.01-től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for indefinite term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7C3843">
              <w:rPr>
                <w:sz w:val="18"/>
                <w:szCs w:val="18"/>
                <w:lang w:val="en-GB"/>
              </w:rPr>
              <w:t>SmartX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Solutions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209.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From </w:t>
            </w:r>
            <w:r w:rsidRPr="007C3843">
              <w:rPr>
                <w:sz w:val="18"/>
                <w:szCs w:val="18"/>
                <w:lang w:val="en-GB"/>
              </w:rPr>
              <w:t>2018.01.01</w:t>
            </w:r>
            <w:r>
              <w:rPr>
                <w:sz w:val="18"/>
                <w:szCs w:val="18"/>
                <w:lang w:val="en-GB"/>
              </w:rPr>
              <w:t>to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>2018.12.31.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Software development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7C3843">
              <w:rPr>
                <w:sz w:val="18"/>
                <w:szCs w:val="18"/>
                <w:lang w:val="en-GB"/>
              </w:rPr>
              <w:t>SmartX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Solutions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Kft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209.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From </w:t>
            </w:r>
            <w:r w:rsidRPr="007C3843">
              <w:rPr>
                <w:sz w:val="18"/>
                <w:szCs w:val="18"/>
                <w:lang w:val="en-GB"/>
              </w:rPr>
              <w:t>2018.02.01</w:t>
            </w:r>
            <w:r>
              <w:rPr>
                <w:sz w:val="18"/>
                <w:szCs w:val="18"/>
                <w:lang w:val="en-GB"/>
              </w:rPr>
              <w:t>to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>2018.12.31.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System support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C3843">
              <w:rPr>
                <w:sz w:val="18"/>
                <w:szCs w:val="18"/>
                <w:lang w:val="en-GB"/>
              </w:rPr>
              <w:t xml:space="preserve">T-Systems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Magyarország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z w:val="18"/>
                <w:szCs w:val="18"/>
                <w:lang w:val="en-GB"/>
              </w:rPr>
              <w:t>Zrt</w:t>
            </w:r>
            <w:proofErr w:type="spellEnd"/>
            <w:r w:rsidRPr="007C3843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1117 Budapest,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Budafoki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7C3843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From </w:t>
            </w:r>
            <w:r w:rsidRPr="007C3843">
              <w:rPr>
                <w:sz w:val="18"/>
                <w:szCs w:val="18"/>
                <w:lang w:val="en-GB"/>
              </w:rPr>
              <w:t>2018.04.05</w:t>
            </w:r>
          </w:p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for indefinite term</w:t>
            </w:r>
          </w:p>
        </w:tc>
      </w:tr>
      <w:tr w:rsidR="004B06A8" w:rsidRPr="006242D3" w:rsidTr="00846C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Document management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XEROX Magyarország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Pr="007C3843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1138 Budapest, Madarász Viktor u. 47-49. 2</w:t>
            </w:r>
            <w:proofErr w:type="gramStart"/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.ép</w:t>
            </w:r>
            <w:proofErr w:type="gramEnd"/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.B/2.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06A8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2018.06.12-2021.07.01.</w:t>
            </w:r>
          </w:p>
        </w:tc>
      </w:tr>
      <w:tr w:rsidR="0013733C" w:rsidRPr="006242D3" w:rsidTr="001373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3733C" w:rsidRDefault="0013733C" w:rsidP="00EA1D2C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Cloud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3733C" w:rsidRDefault="0013733C" w:rsidP="0013733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ORACLE Hungary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3733C" w:rsidRDefault="0013733C" w:rsidP="0013733C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1095 Budapest, Lechner Ödön fasor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3733C" w:rsidRDefault="0013733C" w:rsidP="0013733C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2018.06.28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2023.06.28.</w:t>
            </w:r>
          </w:p>
        </w:tc>
      </w:tr>
    </w:tbl>
    <w:p w:rsidR="004B06A8" w:rsidRPr="004F29A2" w:rsidRDefault="004B06A8" w:rsidP="004B06A8">
      <w:pPr>
        <w:rPr>
          <w:lang w:val="en-GB"/>
        </w:rPr>
      </w:pPr>
      <w:bookmarkStart w:id="8" w:name="_GoBack"/>
      <w:bookmarkEnd w:id="8"/>
    </w:p>
    <w:p w:rsidR="004B06A8" w:rsidRPr="004F29A2" w:rsidRDefault="004B06A8" w:rsidP="004B06A8">
      <w:pPr>
        <w:rPr>
          <w:lang w:val="en-GB"/>
        </w:rPr>
      </w:pPr>
    </w:p>
    <w:p w:rsidR="004B06A8" w:rsidRPr="004F29A2" w:rsidRDefault="004B06A8" w:rsidP="004B06A8">
      <w:pPr>
        <w:spacing w:line="240" w:lineRule="auto"/>
        <w:jc w:val="center"/>
        <w:rPr>
          <w:b/>
          <w:i/>
          <w:sz w:val="20"/>
          <w:lang w:val="en-GB"/>
        </w:rPr>
      </w:pPr>
      <w:bookmarkStart w:id="9" w:name="_Toc499282709"/>
      <w:r w:rsidRPr="004F29A2">
        <w:rPr>
          <w:b/>
          <w:i/>
          <w:sz w:val="20"/>
          <w:lang w:val="en-GB"/>
        </w:rPr>
        <w:t>Other Outsourced Activities</w:t>
      </w:r>
      <w:bookmarkEnd w:id="9"/>
    </w:p>
    <w:p w:rsidR="004B06A8" w:rsidRPr="004F29A2" w:rsidRDefault="004B06A8" w:rsidP="004B06A8">
      <w:pPr>
        <w:jc w:val="center"/>
        <w:rPr>
          <w:b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2410"/>
        <w:gridCol w:w="1984"/>
      </w:tblGrid>
      <w:tr w:rsidR="004B06A8" w:rsidRPr="004F29A2" w:rsidTr="00846CB6">
        <w:tc>
          <w:tcPr>
            <w:tcW w:w="2802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Entity executing outsourced activity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Term</w:t>
            </w:r>
          </w:p>
        </w:tc>
      </w:tr>
      <w:tr w:rsidR="004B06A8" w:rsidRPr="004F29A2" w:rsidTr="00846CB6">
        <w:tc>
          <w:tcPr>
            <w:tcW w:w="2802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4F29A2">
              <w:rPr>
                <w:b/>
                <w:bCs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06A8" w:rsidRPr="004F29A2" w:rsidRDefault="004B06A8" w:rsidP="00846CB6">
            <w:pPr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4B06A8" w:rsidRPr="004F29A2" w:rsidTr="00846CB6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Social security related and payroll accounting tasks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 xml:space="preserve">RB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Szolgáltató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Központ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Korlátolt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Felelősségű</w:t>
            </w:r>
            <w:proofErr w:type="spellEnd"/>
            <w:r w:rsidRPr="004F29A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z w:val="18"/>
                <w:szCs w:val="18"/>
                <w:lang w:val="en-GB"/>
              </w:rPr>
              <w:t>Társaság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4400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Nyíregyháza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Sóstói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>út</w:t>
            </w:r>
            <w:proofErr w:type="spellEnd"/>
            <w:r w:rsidRPr="004F29A2">
              <w:rPr>
                <w:snapToGrid w:val="0"/>
                <w:color w:val="000000"/>
                <w:sz w:val="18"/>
                <w:szCs w:val="18"/>
                <w:lang w:val="en-GB"/>
              </w:rPr>
              <w:t xml:space="preserve"> 31/b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:rsidR="004B06A8" w:rsidRPr="004F29A2" w:rsidRDefault="004B06A8" w:rsidP="00846CB6">
            <w:pPr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4F29A2">
              <w:rPr>
                <w:sz w:val="18"/>
                <w:szCs w:val="18"/>
                <w:lang w:val="en-GB"/>
              </w:rPr>
              <w:t>From 04/02/2014 for indefinite term</w:t>
            </w:r>
          </w:p>
        </w:tc>
      </w:tr>
    </w:tbl>
    <w:p w:rsidR="00520EB8" w:rsidRDefault="00520EB8"/>
    <w:sectPr w:rsidR="0052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utura CE Book">
    <w:panose1 w:val="02000504030000020003"/>
    <w:charset w:val="EE"/>
    <w:family w:val="auto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A8"/>
    <w:rsid w:val="0013733C"/>
    <w:rsid w:val="004B06A8"/>
    <w:rsid w:val="005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A655-6AAE-4507-9D2D-F13E0FA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A8"/>
    <w:pPr>
      <w:spacing w:after="0" w:line="320" w:lineRule="atLeast"/>
      <w:jc w:val="both"/>
    </w:pPr>
    <w:rPr>
      <w:rFonts w:ascii="Futura CE Book" w:eastAsia="Times New Roman" w:hAnsi="Futura CE Book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06A8"/>
    <w:pPr>
      <w:spacing w:line="240" w:lineRule="auto"/>
      <w:jc w:val="center"/>
    </w:pPr>
    <w:rPr>
      <w:b/>
      <w:i/>
      <w:color w:val="808080"/>
    </w:rPr>
  </w:style>
  <w:style w:type="character" w:customStyle="1" w:styleId="TitleChar">
    <w:name w:val="Title Char"/>
    <w:basedOn w:val="DefaultParagraphFont"/>
    <w:link w:val="Title"/>
    <w:rsid w:val="004B06A8"/>
    <w:rPr>
      <w:rFonts w:ascii="Futura CE Book" w:eastAsia="Times New Roman" w:hAnsi="Futura CE Book" w:cs="Times New Roman"/>
      <w:b/>
      <w:i/>
      <w:color w:val="80808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 Bank Zrt.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Kovács-Kocsis Gabriella Sára</dc:creator>
  <cp:keywords/>
  <dc:description/>
  <cp:lastModifiedBy>Kovács-Kocsis Gabriella Sára</cp:lastModifiedBy>
  <cp:revision>2</cp:revision>
  <dcterms:created xsi:type="dcterms:W3CDTF">2018-08-22T09:15:00Z</dcterms:created>
  <dcterms:modified xsi:type="dcterms:W3CDTF">2018-08-22T09:15:00Z</dcterms:modified>
</cp:coreProperties>
</file>